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B5382A" w:rsidRDefault="008C16F6" w:rsidP="00347D32">
      <w:pPr>
        <w:widowControl w:val="0"/>
        <w:ind w:left="709" w:right="708"/>
        <w:jc w:val="center"/>
        <w:rPr>
          <w:b/>
        </w:rPr>
      </w:pPr>
      <w:r w:rsidRPr="00B5382A">
        <w:rPr>
          <w:b/>
        </w:rPr>
        <w:t xml:space="preserve">Отдельные положения должностного регламента </w:t>
      </w:r>
    </w:p>
    <w:p w:rsidR="008C16F6" w:rsidRPr="00B5382A" w:rsidRDefault="00CB406A" w:rsidP="00347D32">
      <w:pPr>
        <w:pStyle w:val="a3"/>
        <w:ind w:left="709" w:right="708"/>
        <w:jc w:val="center"/>
        <w:rPr>
          <w:b/>
        </w:rPr>
      </w:pPr>
      <w:r w:rsidRPr="00B5382A">
        <w:rPr>
          <w:b/>
        </w:rPr>
        <w:t>государственн</w:t>
      </w:r>
      <w:r w:rsidR="00354104" w:rsidRPr="00B5382A">
        <w:rPr>
          <w:b/>
        </w:rPr>
        <w:t>ого</w:t>
      </w:r>
      <w:r w:rsidRPr="00B5382A">
        <w:rPr>
          <w:b/>
        </w:rPr>
        <w:t xml:space="preserve"> налогов</w:t>
      </w:r>
      <w:r w:rsidR="00354104" w:rsidRPr="00B5382A">
        <w:rPr>
          <w:b/>
        </w:rPr>
        <w:t>ого</w:t>
      </w:r>
      <w:r w:rsidRPr="00B5382A">
        <w:rPr>
          <w:b/>
        </w:rPr>
        <w:t xml:space="preserve"> инспектор</w:t>
      </w:r>
      <w:r w:rsidR="00354104" w:rsidRPr="00B5382A">
        <w:rPr>
          <w:b/>
        </w:rPr>
        <w:t>а</w:t>
      </w:r>
      <w:r w:rsidR="00270080" w:rsidRPr="00B5382A">
        <w:rPr>
          <w:b/>
        </w:rPr>
        <w:t xml:space="preserve"> </w:t>
      </w:r>
      <w:r w:rsidR="00F6205D" w:rsidRPr="00B5382A">
        <w:rPr>
          <w:b/>
        </w:rPr>
        <w:t>отдела</w:t>
      </w:r>
      <w:r w:rsidR="00615BEA" w:rsidRPr="00B5382A">
        <w:rPr>
          <w:b/>
        </w:rPr>
        <w:t xml:space="preserve"> </w:t>
      </w:r>
      <w:r w:rsidR="00011281" w:rsidRPr="00B5382A">
        <w:rPr>
          <w:b/>
        </w:rPr>
        <w:t>камеральн</w:t>
      </w:r>
      <w:r w:rsidRPr="00B5382A">
        <w:rPr>
          <w:b/>
        </w:rPr>
        <w:t xml:space="preserve">ых проверок № </w:t>
      </w:r>
      <w:r w:rsidR="00011281" w:rsidRPr="00B5382A">
        <w:rPr>
          <w:b/>
        </w:rPr>
        <w:t>1</w:t>
      </w:r>
    </w:p>
    <w:p w:rsidR="008C16F6" w:rsidRPr="00B5382A" w:rsidRDefault="008C16F6" w:rsidP="00C33E0E">
      <w:pPr>
        <w:widowControl w:val="0"/>
        <w:ind w:firstLine="709"/>
        <w:jc w:val="center"/>
        <w:rPr>
          <w:b/>
        </w:rPr>
      </w:pPr>
    </w:p>
    <w:p w:rsidR="00011281" w:rsidRPr="00B5382A" w:rsidRDefault="002E4693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1.</w:t>
      </w:r>
      <w:r w:rsidRPr="00B5382A">
        <w:rPr>
          <w:rFonts w:cs="Times New Roman"/>
          <w:sz w:val="24"/>
          <w:szCs w:val="24"/>
        </w:rPr>
        <w:t> </w:t>
      </w:r>
      <w:r w:rsidR="00011281" w:rsidRPr="00B5382A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камеральных проверок №</w:t>
      </w:r>
      <w:r w:rsidR="000E784C" w:rsidRPr="00B5382A">
        <w:rPr>
          <w:rFonts w:ascii="Times New Roman" w:hAnsi="Times New Roman" w:cs="Times New Roman"/>
          <w:sz w:val="24"/>
          <w:szCs w:val="24"/>
        </w:rPr>
        <w:t xml:space="preserve"> </w:t>
      </w:r>
      <w:r w:rsidR="00011281" w:rsidRPr="00B5382A">
        <w:rPr>
          <w:rFonts w:ascii="Times New Roman" w:hAnsi="Times New Roman" w:cs="Times New Roman"/>
          <w:sz w:val="24"/>
          <w:szCs w:val="24"/>
        </w:rPr>
        <w:t>1 (далее – отдел), государственный налоговый инспектор обязан: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соблюдать положение об отделе;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 xml:space="preserve">- осуществлять отработку признаков нарушений валютного законодательства, поступающих из Центрального Банка РФ, привлечение юридических лиц, их должностных лиц и индивидуальных предпринимателей к административной ответственности, предусмотренной статьей 15.25 КоАП РФ; 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проводить проверки соблюдения резидентами (юридическими и физическими лицами, индивидуальными предпринимателями) порядка и сроков представления уведомлений об открытии (и закрытии) счетов в банках за пределами территории РФ;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 xml:space="preserve">- проводить проверки соблюдения резидентами порядка и сроков представления отчетов о движении денежных средств по вышеуказанным счетам за пределами РФ; 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 xml:space="preserve">- осуществлять привлечение резидентов к административной ответственности за нарушение вышеперечисленных порядка и сроков представления уведомлений и отчетов; 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соблюдать процедуры исполнительного производства в случае неуплаты резидентами сумм административного штрафа в добровольном порядке, путем передачи постановлений в территориальные органы Федеральной службы судебных приставов;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проводить процедуры пресечения административных правонарушений, связанных с неуплатой резидентами административных штрафов в валютной сфере (привлечение к административной ответственности по ч. 1 ст. 20.25 КоАП РФ путем передачи материалов дел в судебные участки мировых судей г. Москвы);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осуществлять производство по делам об административных правонарушениях в сфере валютного законодательства, в том числе возбуждение дел об административных правонарушениях и составление протоколов по ст. 15.25, 17.7, 17.9, ч. 1 ст. 19.4, ст. 19.4.1, ч. 1 ст. 19.5, ст. 19.6, 19.7, ч. 1 ст. 20.25 Кодекса Российской Федерации об административных правонарушениях, подготавливать к рассмотрению дел об административных правонарушениях для вынесения постановлений;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осуществлять налоговый контроль за исполнением налоговых обязательств налогоплательщиками - контролирующими лицами контролируемых иностранных компаний (КИК);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вести производство по делам о предусмотренных п. 1.1-1 ст. 126 и ст. 129.6 Налогового кодекса РФ налоговых правонарушениях и оформлять их результаты в соответствии с положениями ст. 101.4 НК РФ;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 xml:space="preserve">- применять меры налоговой ответственности к налогоплательщикам, несвоевременно представившим налоговые декларации по налогу на прибыль, представляемые за отчетные периоды; бухгалтерскую (финансовую) отчетность; налоговые расчеты по 6-НДФЛ; по налогу на доходы иностранных юридических лиц, представляемые налоговыми агентами; справок по форме 2-НДФЛ; 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вести производство по делам о предусмотренных Налоговым кодексом РФ налоговых правонарушениях и оформление их результатов в соответствии с положениями ст. 101.4 НК РФ;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 xml:space="preserve">- проводить камеральные налоговые проверки деклараций по форме 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3-НДФЛ и иных документов, представленных налогоплательщиками-физическими лицами в рамках отработки Отделом рисков в ресурсе ИАП «</w:t>
      </w:r>
      <w:proofErr w:type="spellStart"/>
      <w:r w:rsidRPr="00B5382A">
        <w:rPr>
          <w:rFonts w:ascii="Times New Roman" w:hAnsi="Times New Roman" w:cs="Times New Roman"/>
          <w:sz w:val="24"/>
          <w:szCs w:val="24"/>
        </w:rPr>
        <w:t>Финсчета</w:t>
      </w:r>
      <w:proofErr w:type="spellEnd"/>
      <w:r w:rsidRPr="00B5382A">
        <w:rPr>
          <w:rFonts w:ascii="Times New Roman" w:hAnsi="Times New Roman" w:cs="Times New Roman"/>
          <w:sz w:val="24"/>
          <w:szCs w:val="24"/>
        </w:rPr>
        <w:t>», в связи с отражением доходов, полученных от источников за рубежом;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своевременно и качественно выполнять контрольные задания;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хранить налоговую и служебную тайны;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lastRenderedPageBreak/>
        <w:t>- выполнять другие разовые поручения начальника отдела;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соблюдать правила техники безопасности и противопожарной безопасности;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выполнять требования и правила служебного распорядка инспекции;</w:t>
      </w:r>
    </w:p>
    <w:p w:rsidR="00011281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исполнять приказы ФНС России, Управления ФНС России по г. Москве, приказы, распоряжения и поручения начальника Инспекции и заданий начальника отдела по предмету деятельности отдела.</w:t>
      </w:r>
    </w:p>
    <w:p w:rsidR="000E784C" w:rsidRPr="00B5382A" w:rsidRDefault="000E784C" w:rsidP="000E78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2E4693" w:rsidRPr="00B5382A" w:rsidRDefault="002E4693" w:rsidP="0001128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2. Профессиональный уровень:</w:t>
      </w:r>
    </w:p>
    <w:p w:rsidR="002E4693" w:rsidRPr="00B5382A" w:rsidRDefault="002E4693" w:rsidP="000E78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 xml:space="preserve">2.1. </w:t>
      </w:r>
      <w:r w:rsidR="000E784C" w:rsidRPr="00B5382A">
        <w:rPr>
          <w:rFonts w:ascii="Times New Roman" w:hAnsi="Times New Roman" w:cs="Times New Roman"/>
          <w:sz w:val="24"/>
          <w:szCs w:val="24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 Федеральной налоговой службы № 29 по г. Москве;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B5382A">
        <w:rPr>
          <w:rFonts w:ascii="Times New Roman" w:hAnsi="Times New Roman" w:cs="Times New Roman"/>
          <w:sz w:val="24"/>
          <w:szCs w:val="24"/>
        </w:rPr>
        <w:t>.</w:t>
      </w:r>
    </w:p>
    <w:p w:rsidR="002E4693" w:rsidRPr="00B5382A" w:rsidRDefault="002E4693" w:rsidP="0001128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2.2. Наличие профессиональных знаний:</w:t>
      </w:r>
    </w:p>
    <w:p w:rsidR="002E4693" w:rsidRPr="00B5382A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 xml:space="preserve">2.2.1. В сфере законодательства Российской Федерации: </w:t>
      </w:r>
    </w:p>
    <w:p w:rsidR="00011281" w:rsidRPr="00B5382A" w:rsidRDefault="00011281" w:rsidP="00011281">
      <w:pPr>
        <w:pStyle w:val="a5"/>
        <w:tabs>
          <w:tab w:val="left" w:pos="567"/>
          <w:tab w:val="left" w:pos="1418"/>
        </w:tabs>
        <w:ind w:left="0" w:firstLine="709"/>
        <w:jc w:val="both"/>
      </w:pPr>
      <w:r w:rsidRPr="00B5382A">
        <w:t xml:space="preserve">Федеральный закон от 27 июля 2004 г. № 79-ФЗ «О государственной гражданской службе Российской Федерации»; </w:t>
      </w:r>
      <w:r w:rsidRPr="00B5382A">
        <w:rPr>
          <w:color w:val="000000"/>
        </w:rPr>
        <w:t xml:space="preserve">Трудовой кодекс Российской Федерации; </w:t>
      </w:r>
      <w:r w:rsidRPr="00B5382A">
        <w:t xml:space="preserve">Федеральный закон от 27 мая 2003 г. № 58-ФЗ «О системе государственной службы Российской Федерации»; Федеральный закон от 25 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27 июля 2006 г. </w:t>
      </w:r>
      <w:r w:rsidR="000E784C" w:rsidRPr="00B5382A">
        <w:br/>
      </w:r>
      <w:r w:rsidRPr="00B5382A">
        <w:t xml:space="preserve">№ 152-ФЗ «О персональных данных»; Федеральный закон от 6 апреля 2011 г. № 63-ФЗ </w:t>
      </w:r>
      <w:r w:rsidR="000E784C" w:rsidRPr="00B5382A">
        <w:br/>
      </w:r>
      <w:r w:rsidRPr="00B5382A">
        <w:t xml:space="preserve">«Об электронной подписи»; </w:t>
      </w:r>
    </w:p>
    <w:p w:rsidR="00011281" w:rsidRPr="00B5382A" w:rsidRDefault="00011281" w:rsidP="00011281">
      <w:pPr>
        <w:pStyle w:val="a5"/>
        <w:tabs>
          <w:tab w:val="left" w:pos="567"/>
          <w:tab w:val="left" w:pos="1418"/>
        </w:tabs>
        <w:ind w:left="0" w:firstLine="709"/>
        <w:jc w:val="both"/>
      </w:pPr>
      <w:r w:rsidRPr="00B5382A">
        <w:t>Приказ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B5382A">
        <w:t>инжекторных</w:t>
      </w:r>
      <w:proofErr w:type="spellEnd"/>
      <w:r w:rsidRPr="00B5382A">
        <w:t xml:space="preserve">) двигателей, прямогонный бензин, средние дистилляты, бензол, параксилол, </w:t>
      </w:r>
      <w:proofErr w:type="spellStart"/>
      <w:r w:rsidRPr="00B5382A">
        <w:t>ортоксилол</w:t>
      </w:r>
      <w:proofErr w:type="spellEnd"/>
      <w:r w:rsidRPr="00B5382A">
        <w:t>, авиационный керосин, природный газ, автомобили легковые и мотоциклы в электронной форме и порядка ее заполнения";</w:t>
      </w:r>
    </w:p>
    <w:p w:rsidR="00011281" w:rsidRPr="00B5382A" w:rsidRDefault="00011281" w:rsidP="00011281">
      <w:pPr>
        <w:pStyle w:val="a5"/>
        <w:tabs>
          <w:tab w:val="left" w:pos="567"/>
          <w:tab w:val="left" w:pos="1418"/>
        </w:tabs>
        <w:ind w:left="0" w:firstLine="709"/>
        <w:jc w:val="both"/>
      </w:pPr>
      <w:r w:rsidRPr="00B5382A"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011281" w:rsidRPr="00B5382A" w:rsidRDefault="00011281" w:rsidP="00011281">
      <w:pPr>
        <w:pStyle w:val="a5"/>
        <w:tabs>
          <w:tab w:val="left" w:pos="567"/>
          <w:tab w:val="left" w:pos="1418"/>
        </w:tabs>
        <w:ind w:left="0" w:firstLine="709"/>
        <w:jc w:val="both"/>
      </w:pPr>
      <w:r w:rsidRPr="00B5382A">
        <w:t>Приказ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8716CD" w:rsidRPr="00B5382A" w:rsidRDefault="008716CD" w:rsidP="008716CD">
      <w:pPr>
        <w:pStyle w:val="a5"/>
        <w:widowControl w:val="0"/>
        <w:ind w:left="0" w:firstLine="709"/>
        <w:jc w:val="both"/>
      </w:pPr>
      <w:r w:rsidRPr="00B5382A">
        <w:t xml:space="preserve">Федеральный закон от 02.05.2005 № 59-ФЗ «О порядке рассмотрения обращения граждан Российской Федерации»; </w:t>
      </w:r>
    </w:p>
    <w:p w:rsidR="008716CD" w:rsidRPr="00B5382A" w:rsidRDefault="008716CD" w:rsidP="008716CD">
      <w:pPr>
        <w:pStyle w:val="a5"/>
        <w:widowControl w:val="0"/>
        <w:ind w:left="0" w:firstLine="709"/>
        <w:jc w:val="both"/>
      </w:pPr>
      <w:r w:rsidRPr="00B5382A">
        <w:t>Федеральный закон от 10.12.2003 № 173-ФЗ «О валютном регулировании и валютном контроле»;</w:t>
      </w:r>
    </w:p>
    <w:p w:rsidR="008716CD" w:rsidRPr="00B5382A" w:rsidRDefault="00B5382A" w:rsidP="008716CD">
      <w:pPr>
        <w:pStyle w:val="a5"/>
        <w:widowControl w:val="0"/>
        <w:ind w:left="0" w:firstLine="709"/>
        <w:jc w:val="both"/>
      </w:pPr>
      <w:hyperlink r:id="rId4" w:history="1">
        <w:r w:rsidR="008716CD" w:rsidRPr="00B5382A">
          <w:t>Постановление</w:t>
        </w:r>
      </w:hyperlink>
      <w:r w:rsidR="008716CD" w:rsidRPr="00B5382A">
        <w:t xml:space="preserve"> Правительства Российской Федерации от 17.02.2007 № 98 </w:t>
      </w:r>
      <w:r w:rsidR="008716CD" w:rsidRPr="00B5382A">
        <w:br/>
      </w:r>
      <w:r w:rsidR="008716CD" w:rsidRPr="00B5382A">
        <w:lastRenderedPageBreak/>
        <w:t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8716CD" w:rsidRPr="00B5382A" w:rsidRDefault="00B5382A" w:rsidP="008716CD">
      <w:pPr>
        <w:pStyle w:val="a5"/>
        <w:widowControl w:val="0"/>
        <w:ind w:left="0" w:firstLine="709"/>
        <w:jc w:val="both"/>
      </w:pPr>
      <w:hyperlink r:id="rId5" w:history="1">
        <w:r w:rsidR="008716CD" w:rsidRPr="00B5382A">
          <w:t>Постановление</w:t>
        </w:r>
      </w:hyperlink>
      <w:r w:rsidR="008716CD" w:rsidRPr="00B5382A">
        <w:t xml:space="preserve"> Правительства Российской Федерации от 28.12.2005 № 819 </w:t>
      </w:r>
      <w:r w:rsidR="008716CD" w:rsidRPr="00B5382A">
        <w:br/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8716CD" w:rsidRPr="00B5382A" w:rsidRDefault="00B5382A" w:rsidP="008716CD">
      <w:pPr>
        <w:pStyle w:val="a5"/>
        <w:widowControl w:val="0"/>
        <w:ind w:left="0" w:firstLine="709"/>
        <w:jc w:val="both"/>
      </w:pPr>
      <w:hyperlink r:id="rId6" w:history="1">
        <w:r w:rsidR="008716CD" w:rsidRPr="00B5382A">
          <w:t>Постановление</w:t>
        </w:r>
      </w:hyperlink>
      <w:r w:rsidR="008716CD" w:rsidRPr="00B5382A">
        <w:t xml:space="preserve"> Правительства Российской Федерации от 12.12.2015 № 1365 </w:t>
      </w:r>
      <w:r w:rsidR="008716CD" w:rsidRPr="00B5382A">
        <w:br/>
        <w:t xml:space="preserve">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8716CD" w:rsidRPr="00B5382A" w:rsidRDefault="008716CD" w:rsidP="008716CD">
      <w:pPr>
        <w:pStyle w:val="a5"/>
        <w:widowControl w:val="0"/>
        <w:ind w:left="0" w:firstLine="709"/>
        <w:jc w:val="both"/>
      </w:pPr>
      <w:r w:rsidRPr="00B5382A">
        <w:t>Постановление Правительства РФ от 26.09.2017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8716CD" w:rsidRPr="00B5382A" w:rsidRDefault="008716CD" w:rsidP="008716CD">
      <w:pPr>
        <w:pStyle w:val="a5"/>
        <w:widowControl w:val="0"/>
        <w:ind w:left="0" w:firstLine="709"/>
        <w:jc w:val="both"/>
      </w:pPr>
      <w:r w:rsidRPr="00B5382A">
        <w:t xml:space="preserve">Кодекс Российской Федерации об административных правонарушениях от 30.12.2001 </w:t>
      </w:r>
      <w:r w:rsidRPr="00B5382A">
        <w:br/>
        <w:t>№ 195-ФЗ;</w:t>
      </w:r>
    </w:p>
    <w:p w:rsidR="008716CD" w:rsidRPr="00B5382A" w:rsidRDefault="008716CD" w:rsidP="008716CD">
      <w:pPr>
        <w:pStyle w:val="a5"/>
        <w:widowControl w:val="0"/>
        <w:ind w:left="0" w:firstLine="709"/>
        <w:jc w:val="both"/>
      </w:pPr>
      <w:r w:rsidRPr="00B5382A">
        <w:t>Гражданский кодекс Российской Федерации;</w:t>
      </w:r>
    </w:p>
    <w:p w:rsidR="008716CD" w:rsidRPr="00B5382A" w:rsidRDefault="008716CD" w:rsidP="008716CD">
      <w:pPr>
        <w:pStyle w:val="a5"/>
        <w:widowControl w:val="0"/>
        <w:ind w:left="0" w:firstLine="709"/>
        <w:jc w:val="both"/>
      </w:pPr>
      <w:r w:rsidRPr="00B5382A">
        <w:t>Инструкция Банка России от 16.08.2017 №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представления»;</w:t>
      </w:r>
    </w:p>
    <w:p w:rsidR="008716CD" w:rsidRPr="00B5382A" w:rsidRDefault="008716CD" w:rsidP="008716CD">
      <w:pPr>
        <w:widowControl w:val="0"/>
        <w:ind w:firstLine="709"/>
        <w:jc w:val="both"/>
      </w:pPr>
      <w:r w:rsidRPr="00B5382A">
        <w:t>Приказ Минфина РФ от 04.10.2011 №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биржами».</w:t>
      </w:r>
    </w:p>
    <w:p w:rsidR="00011281" w:rsidRPr="00B5382A" w:rsidRDefault="00011281" w:rsidP="00011281">
      <w:pPr>
        <w:pStyle w:val="a5"/>
        <w:tabs>
          <w:tab w:val="left" w:pos="567"/>
          <w:tab w:val="left" w:pos="1418"/>
        </w:tabs>
        <w:ind w:left="0" w:firstLine="709"/>
        <w:jc w:val="both"/>
      </w:pPr>
      <w:r w:rsidRPr="00B5382A">
        <w:t>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011281" w:rsidRPr="00B5382A" w:rsidRDefault="00011281" w:rsidP="00011281">
      <w:pPr>
        <w:pStyle w:val="a5"/>
        <w:tabs>
          <w:tab w:val="left" w:pos="567"/>
          <w:tab w:val="left" w:pos="1418"/>
        </w:tabs>
        <w:ind w:left="0" w:firstLine="709"/>
        <w:jc w:val="both"/>
      </w:pPr>
      <w:r w:rsidRPr="00B5382A">
        <w:t>Письмо ФНС России от 16 июля 2013 г. N АС-4-2/12705 "О рекомендациях по проведению камеральных налоговых проверок".</w:t>
      </w:r>
    </w:p>
    <w:p w:rsidR="00011281" w:rsidRPr="00B5382A" w:rsidRDefault="00011281" w:rsidP="0001128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1281" w:rsidRPr="00B5382A" w:rsidRDefault="00011281" w:rsidP="00011281">
      <w:pPr>
        <w:pStyle w:val="a5"/>
        <w:tabs>
          <w:tab w:val="left" w:pos="0"/>
        </w:tabs>
        <w:ind w:left="0" w:firstLine="709"/>
        <w:jc w:val="both"/>
      </w:pPr>
    </w:p>
    <w:p w:rsidR="00011281" w:rsidRPr="00B5382A" w:rsidRDefault="00011281" w:rsidP="00011281">
      <w:pPr>
        <w:pStyle w:val="a5"/>
        <w:tabs>
          <w:tab w:val="left" w:pos="0"/>
        </w:tabs>
        <w:ind w:left="0" w:firstLine="709"/>
        <w:jc w:val="both"/>
      </w:pPr>
      <w:r w:rsidRPr="00B5382A">
        <w:t>2.2.2. Иные профессиональные знания: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Особенности и принципы валютного контроля;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Порядок применения системы управления рисками при осуществлении валютного контроля;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Особенности декларирования товаров, в том числе в электронном формате;</w:t>
      </w:r>
    </w:p>
    <w:p w:rsidR="00011281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lastRenderedPageBreak/>
        <w:t>Особенности производства по делам об административных правонарушениях, связанных с нарушением валютного законодательства Российской Федерации</w:t>
      </w:r>
    </w:p>
    <w:p w:rsidR="00B5382A" w:rsidRDefault="00B5382A" w:rsidP="008716CD">
      <w:pPr>
        <w:pStyle w:val="a5"/>
        <w:tabs>
          <w:tab w:val="left" w:pos="0"/>
        </w:tabs>
        <w:ind w:left="0" w:firstLine="709"/>
        <w:jc w:val="both"/>
      </w:pPr>
    </w:p>
    <w:p w:rsidR="008716CD" w:rsidRPr="00B5382A" w:rsidRDefault="00011281" w:rsidP="008716CD">
      <w:pPr>
        <w:pStyle w:val="a5"/>
        <w:tabs>
          <w:tab w:val="left" w:pos="0"/>
        </w:tabs>
        <w:ind w:left="0" w:firstLine="709"/>
        <w:jc w:val="both"/>
      </w:pPr>
      <w:bookmarkStart w:id="0" w:name="_GoBack"/>
      <w:bookmarkEnd w:id="0"/>
      <w:r w:rsidRPr="00B5382A">
        <w:t>2.2.3. Наличие функциональных знаний:</w:t>
      </w:r>
    </w:p>
    <w:p w:rsidR="008716CD" w:rsidRPr="00B5382A" w:rsidRDefault="008716CD" w:rsidP="008716CD">
      <w:pPr>
        <w:pStyle w:val="a5"/>
        <w:tabs>
          <w:tab w:val="left" w:pos="0"/>
        </w:tabs>
        <w:ind w:left="0" w:firstLine="709"/>
        <w:jc w:val="both"/>
      </w:pPr>
      <w:r w:rsidRPr="00B5382A">
        <w:t xml:space="preserve">- принципы, методы, технологии и механизмы осуществления контроля (надзора); </w:t>
      </w:r>
    </w:p>
    <w:p w:rsidR="008716CD" w:rsidRPr="00B5382A" w:rsidRDefault="008716CD" w:rsidP="008716CD">
      <w:pPr>
        <w:pStyle w:val="a5"/>
        <w:tabs>
          <w:tab w:val="left" w:pos="0"/>
        </w:tabs>
        <w:ind w:left="0" w:firstLine="709"/>
        <w:jc w:val="both"/>
      </w:pPr>
      <w:r w:rsidRPr="00B5382A">
        <w:t xml:space="preserve">- виды, назначение и технологии организации проверочных процедур; </w:t>
      </w:r>
    </w:p>
    <w:p w:rsidR="008716CD" w:rsidRPr="00B5382A" w:rsidRDefault="008716CD" w:rsidP="008716CD">
      <w:pPr>
        <w:pStyle w:val="a5"/>
        <w:tabs>
          <w:tab w:val="left" w:pos="0"/>
        </w:tabs>
        <w:ind w:left="0" w:firstLine="709"/>
        <w:jc w:val="both"/>
      </w:pPr>
      <w:r w:rsidRPr="00B5382A">
        <w:t xml:space="preserve">- процедура организации проверки: порядок, этапы, инструменты проведения; </w:t>
      </w:r>
    </w:p>
    <w:p w:rsidR="008716CD" w:rsidRPr="00B5382A" w:rsidRDefault="008716CD" w:rsidP="008716CD">
      <w:pPr>
        <w:pStyle w:val="a5"/>
        <w:tabs>
          <w:tab w:val="left" w:pos="0"/>
        </w:tabs>
        <w:ind w:left="0" w:firstLine="709"/>
        <w:jc w:val="both"/>
      </w:pPr>
      <w:r w:rsidRPr="00B5382A">
        <w:t xml:space="preserve">- ограничения при проведении проверочных процедур; </w:t>
      </w:r>
    </w:p>
    <w:p w:rsidR="008716CD" w:rsidRPr="00B5382A" w:rsidRDefault="008716CD" w:rsidP="008716CD">
      <w:pPr>
        <w:pStyle w:val="a5"/>
        <w:tabs>
          <w:tab w:val="left" w:pos="0"/>
        </w:tabs>
        <w:ind w:left="0" w:firstLine="709"/>
        <w:jc w:val="both"/>
      </w:pPr>
      <w:r w:rsidRPr="00B5382A">
        <w:t>- обеспечение выполнения поставленных руководством задач;</w:t>
      </w:r>
    </w:p>
    <w:p w:rsidR="008716CD" w:rsidRPr="00B5382A" w:rsidRDefault="008716CD" w:rsidP="008716CD">
      <w:pPr>
        <w:pStyle w:val="a5"/>
        <w:tabs>
          <w:tab w:val="left" w:pos="0"/>
        </w:tabs>
        <w:ind w:left="0" w:firstLine="709"/>
        <w:jc w:val="both"/>
      </w:pPr>
      <w:r w:rsidRPr="00B5382A">
        <w:t>- осуществление экспертизы проектов нормативных правовых актов;</w:t>
      </w:r>
    </w:p>
    <w:p w:rsidR="008716CD" w:rsidRPr="00B5382A" w:rsidRDefault="008716CD" w:rsidP="008716CD">
      <w:pPr>
        <w:pStyle w:val="a5"/>
        <w:tabs>
          <w:tab w:val="left" w:pos="0"/>
        </w:tabs>
        <w:ind w:left="0" w:firstLine="709"/>
        <w:jc w:val="both"/>
      </w:pPr>
      <w:r w:rsidRPr="00B5382A">
        <w:t>- обеспечение выполнения поставленных руководством задач;</w:t>
      </w:r>
    </w:p>
    <w:p w:rsidR="008716CD" w:rsidRPr="00B5382A" w:rsidRDefault="008716CD" w:rsidP="008716CD">
      <w:pPr>
        <w:pStyle w:val="a5"/>
        <w:tabs>
          <w:tab w:val="left" w:pos="0"/>
        </w:tabs>
        <w:ind w:left="0" w:firstLine="709"/>
        <w:jc w:val="both"/>
      </w:pPr>
      <w:r w:rsidRPr="00B5382A">
        <w:t>- эффективное планирование служебного времени;</w:t>
      </w:r>
    </w:p>
    <w:p w:rsidR="008716CD" w:rsidRPr="00B5382A" w:rsidRDefault="008716CD" w:rsidP="008716CD">
      <w:pPr>
        <w:pStyle w:val="a5"/>
        <w:tabs>
          <w:tab w:val="left" w:pos="0"/>
        </w:tabs>
        <w:ind w:left="0" w:firstLine="709"/>
        <w:jc w:val="both"/>
      </w:pPr>
      <w:r w:rsidRPr="00B5382A">
        <w:t>- анализ и прогнозирование деятельности в порученной сфере.</w:t>
      </w:r>
    </w:p>
    <w:p w:rsidR="00011281" w:rsidRPr="00B5382A" w:rsidRDefault="008716CD" w:rsidP="008716CD">
      <w:pPr>
        <w:pStyle w:val="Doc-0"/>
        <w:spacing w:line="240" w:lineRule="auto"/>
        <w:ind w:left="0"/>
        <w:rPr>
          <w:sz w:val="24"/>
          <w:szCs w:val="24"/>
        </w:rPr>
      </w:pPr>
      <w:r w:rsidRPr="00B5382A">
        <w:rPr>
          <w:sz w:val="24"/>
          <w:szCs w:val="24"/>
        </w:rPr>
        <w:t>- иные функциональные знания.</w:t>
      </w:r>
    </w:p>
    <w:p w:rsidR="00011281" w:rsidRPr="00B5382A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</w:p>
    <w:p w:rsidR="00011281" w:rsidRPr="00B5382A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 w:rsidRPr="00B5382A">
        <w:rPr>
          <w:sz w:val="24"/>
          <w:szCs w:val="24"/>
        </w:rPr>
        <w:t xml:space="preserve">2.2.4. Наличие базовых умений: 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382A">
        <w:rPr>
          <w:rFonts w:ascii="Times New Roman" w:eastAsiaTheme="minorEastAsia" w:hAnsi="Times New Roman" w:cs="Times New Roman"/>
          <w:sz w:val="24"/>
          <w:szCs w:val="24"/>
        </w:rPr>
        <w:t>- умение мыслить системно (стратегически);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382A">
        <w:rPr>
          <w:rFonts w:ascii="Times New Roman" w:eastAsiaTheme="minorEastAsia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11281" w:rsidRPr="00B5382A" w:rsidRDefault="008716CD" w:rsidP="008716C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382A">
        <w:rPr>
          <w:rFonts w:ascii="Times New Roman" w:eastAsiaTheme="minorEastAsia" w:hAnsi="Times New Roman" w:cs="Times New Roman"/>
          <w:sz w:val="24"/>
          <w:szCs w:val="24"/>
        </w:rPr>
        <w:t>- коммуникативные умения.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281" w:rsidRPr="00B5382A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 xml:space="preserve">2.2.5. Наличие профессиональных умений: 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 xml:space="preserve">- осуществление валютного контроля 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проведение проверок и осуществление производства по делам об административных правонарушениях в отношении юридических лиц, должностных лиц;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возбуждение дел об административных правонарушениях в отношении юридических лиц, должностных лиц;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подготовка дел к рассмотрению и их рассмотрение по существу, подготовка постановлений по делам об административных правонарушениях в отношении юридических лиц и обеспечение их исполнения, подготовка постановлений о прекращении производства по делам об административных правонарушениях, подготовка представлений об устранении причин и условий, способствовавших совершению административных правонарушениях, подготовка предписаний об устранении нарушений валютного законодательства.</w:t>
      </w:r>
    </w:p>
    <w:p w:rsidR="00011281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организация информационного обмена и взаимодействия с органами и агентами валютного контроля, в рамках компетенции инспекции</w:t>
      </w:r>
      <w:r w:rsidR="00011281" w:rsidRPr="00B5382A">
        <w:rPr>
          <w:rFonts w:ascii="Times New Roman" w:hAnsi="Times New Roman" w:cs="Times New Roman"/>
          <w:sz w:val="24"/>
          <w:szCs w:val="24"/>
        </w:rPr>
        <w:t>.</w:t>
      </w:r>
    </w:p>
    <w:p w:rsidR="00011281" w:rsidRPr="00B5382A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281" w:rsidRPr="00B5382A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 xml:space="preserve">2.2.6. Наличие функциональных умений: 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>- подготовка ответов на запросы налогоплательщиков, других налоговых органов;</w:t>
      </w:r>
    </w:p>
    <w:p w:rsidR="008716CD" w:rsidRPr="00B5382A" w:rsidRDefault="008716CD" w:rsidP="00871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2A">
        <w:rPr>
          <w:rFonts w:ascii="Times New Roman" w:hAnsi="Times New Roman" w:cs="Times New Roman"/>
          <w:sz w:val="24"/>
          <w:szCs w:val="24"/>
        </w:rPr>
        <w:t xml:space="preserve">- проведение консультаций; </w:t>
      </w:r>
    </w:p>
    <w:p w:rsidR="008C16F6" w:rsidRPr="00CB406A" w:rsidRDefault="008716CD" w:rsidP="008716CD">
      <w:pPr>
        <w:pStyle w:val="ConsPlusNormal"/>
        <w:ind w:firstLine="709"/>
        <w:jc w:val="both"/>
      </w:pPr>
      <w:r w:rsidRPr="00B5382A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sectPr w:rsidR="008C16F6" w:rsidRPr="00CB406A" w:rsidSect="000E784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11281"/>
    <w:rsid w:val="000E784C"/>
    <w:rsid w:val="00144E2F"/>
    <w:rsid w:val="00270080"/>
    <w:rsid w:val="002E4693"/>
    <w:rsid w:val="002F0E09"/>
    <w:rsid w:val="00347D32"/>
    <w:rsid w:val="00354104"/>
    <w:rsid w:val="00461BCE"/>
    <w:rsid w:val="00475064"/>
    <w:rsid w:val="00481681"/>
    <w:rsid w:val="004A6A06"/>
    <w:rsid w:val="00561126"/>
    <w:rsid w:val="005922C5"/>
    <w:rsid w:val="005C7E53"/>
    <w:rsid w:val="005F2A48"/>
    <w:rsid w:val="00615BEA"/>
    <w:rsid w:val="00711095"/>
    <w:rsid w:val="00864A8C"/>
    <w:rsid w:val="008716CD"/>
    <w:rsid w:val="008C16F6"/>
    <w:rsid w:val="008F3C99"/>
    <w:rsid w:val="00944D8F"/>
    <w:rsid w:val="009626FD"/>
    <w:rsid w:val="00A235F8"/>
    <w:rsid w:val="00A67445"/>
    <w:rsid w:val="00A8325C"/>
    <w:rsid w:val="00B05A7C"/>
    <w:rsid w:val="00B5382A"/>
    <w:rsid w:val="00BF596D"/>
    <w:rsid w:val="00C33E0E"/>
    <w:rsid w:val="00C74748"/>
    <w:rsid w:val="00CB406A"/>
    <w:rsid w:val="00D61CB8"/>
    <w:rsid w:val="00D807CE"/>
    <w:rsid w:val="00DB18CC"/>
    <w:rsid w:val="00DB426C"/>
    <w:rsid w:val="00E058C8"/>
    <w:rsid w:val="00F42F57"/>
    <w:rsid w:val="00F45F8D"/>
    <w:rsid w:val="00F6205D"/>
    <w:rsid w:val="00F9225A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7">
    <w:name w:val="Body Text Indent"/>
    <w:basedOn w:val="a"/>
    <w:link w:val="a8"/>
    <w:rsid w:val="008C16F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E46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E4693"/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E4693"/>
    <w:pPr>
      <w:spacing w:after="120" w:line="480" w:lineRule="auto"/>
      <w:ind w:left="283"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E4693"/>
    <w:rPr>
      <w:rFonts w:ascii="Times New Roman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2E46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2E4693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E4693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CB406A"/>
    <w:rPr>
      <w:color w:val="0563C1" w:themeColor="hyperlink"/>
      <w:u w:val="single"/>
    </w:rPr>
  </w:style>
  <w:style w:type="paragraph" w:styleId="aa">
    <w:name w:val="Title"/>
    <w:basedOn w:val="a"/>
    <w:link w:val="ab"/>
    <w:qFormat/>
    <w:rsid w:val="00C33E0E"/>
    <w:pPr>
      <w:widowControl w:val="0"/>
      <w:autoSpaceDE w:val="0"/>
      <w:autoSpaceDN w:val="0"/>
      <w:adjustRightInd w:val="0"/>
      <w:ind w:firstLine="709"/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rsid w:val="00C33E0E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532484F21B4500E319CA7BCB72A1207331E121D07D08A53A0D39CC99E5ODG" TargetMode="External"/><Relationship Id="rId5" Type="http://schemas.openxmlformats.org/officeDocument/2006/relationships/hyperlink" Target="consultantplus://offline/ref=22225609602BA8A9B75BC2AED93938F21E32405B190E97A0865D72E99DWANBG" TargetMode="External"/><Relationship Id="rId4" Type="http://schemas.openxmlformats.org/officeDocument/2006/relationships/hyperlink" Target="consultantplus://offline/ref=053411E747B4C7CEE80305E9E55A67B4FEE714EB9BC2DF10F6E6D07E79I5L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1972</Words>
  <Characters>11245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Чепурнова Екатерина Николаевна</cp:lastModifiedBy>
  <cp:revision>7</cp:revision>
  <cp:lastPrinted>2026-05-07T07:13:00Z</cp:lastPrinted>
  <dcterms:created xsi:type="dcterms:W3CDTF">2026-05-06T11:22:00Z</dcterms:created>
  <dcterms:modified xsi:type="dcterms:W3CDTF">2026-07-02T13:24:00Z</dcterms:modified>
</cp:coreProperties>
</file>